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0E4B3" w14:textId="42E7A7AD" w:rsidR="008A5A60" w:rsidRPr="0084727B" w:rsidRDefault="008B7778" w:rsidP="00DB1EDE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2842122"/>
      <w:bookmarkStart w:id="1" w:name="_GoBack"/>
      <w:r w:rsidRPr="008B7778">
        <w:rPr>
          <w:rFonts w:cstheme="minorHAnsi"/>
          <w:b/>
          <w:sz w:val="28"/>
          <w:szCs w:val="28"/>
          <w:shd w:val="clear" w:color="auto" w:fill="FFFFFF"/>
        </w:rPr>
        <w:t>Szczegółowe warunki  oceniania wewnątrzszkolnego</w:t>
      </w:r>
      <w:r w:rsidRPr="009D54E3">
        <w:rPr>
          <w:rFonts w:ascii="Helvetica" w:hAnsi="Helvetica" w:cs="Helvetica"/>
          <w:b/>
          <w:sz w:val="20"/>
          <w:szCs w:val="20"/>
          <w:shd w:val="clear" w:color="auto" w:fill="FFFFFF"/>
        </w:rPr>
        <w:t xml:space="preserve"> 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 w:rsidR="00DB1EDE"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4341DB">
        <w:rPr>
          <w:rFonts w:cstheme="minorHAnsi"/>
          <w:b/>
          <w:bCs/>
          <w:color w:val="000000"/>
          <w:sz w:val="28"/>
          <w:szCs w:val="28"/>
        </w:rPr>
        <w:t>ych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 dla klas</w:t>
      </w:r>
      <w:r w:rsidR="004341DB">
        <w:rPr>
          <w:rFonts w:cstheme="minorHAnsi"/>
          <w:b/>
          <w:bCs/>
          <w:color w:val="000000"/>
          <w:sz w:val="28"/>
          <w:szCs w:val="28"/>
        </w:rPr>
        <w:t>y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DC2193">
        <w:rPr>
          <w:rFonts w:cstheme="minorHAnsi"/>
          <w:b/>
          <w:bCs/>
          <w:color w:val="000000"/>
          <w:sz w:val="28"/>
          <w:szCs w:val="28"/>
        </w:rPr>
        <w:t>4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bookmarkEnd w:id="1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6FBB8480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ów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638C02D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ch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152E18F4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 xml:space="preserve">oraz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248012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 xml:space="preserve">2 Poznaję ważne 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lastRenderedPageBreak/>
              <w:t>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5E4A08C5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lastRenderedPageBreak/>
              <w:t xml:space="preserve">Regulamin pracowni </w:t>
            </w:r>
            <w:r w:rsidRPr="00530290">
              <w:rPr>
                <w:szCs w:val="16"/>
              </w:rPr>
              <w:lastRenderedPageBreak/>
              <w:t>ZPT, zasady bezpiecznej pracy indywidualnej i zespołowej, wpływ porządku na stanowisku na bezpieczeństwo i efektywność</w:t>
            </w:r>
            <w:r w:rsidR="00DC2193">
              <w:rPr>
                <w:szCs w:val="16"/>
              </w:rPr>
              <w:t xml:space="preserve"> pracy</w:t>
            </w:r>
            <w:r w:rsidRPr="00530290">
              <w:rPr>
                <w:szCs w:val="16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2A04B5A9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potrafi wymienić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przynajmniej</w:t>
            </w:r>
            <w:r w:rsidR="009D664C"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wzorowo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lastRenderedPageBreak/>
              <w:t>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09EA4D52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</w:t>
            </w:r>
            <w:r w:rsidR="00A110A2">
              <w:rPr>
                <w:rFonts w:eastAsia="Times New Roman" w:cstheme="minorHAnsi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wykazuje się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lastRenderedPageBreak/>
              <w:t>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54ADC1E7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otrafi pełnić </w:t>
            </w:r>
            <w:r w:rsidR="00C15809">
              <w:rPr>
                <w:rFonts w:eastAsia="Times New Roman" w:cstheme="minorHAnsi"/>
                <w:szCs w:val="24"/>
                <w:lang w:eastAsia="pl-PL"/>
              </w:rPr>
              <w:t>funkcję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4FD1895B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ę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t>) z pomocą nauczyciela,</w:t>
            </w:r>
          </w:p>
          <w:p w14:paraId="341282F8" w14:textId="77E57A74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53A5894F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pomiaru, łączenia).</w:t>
            </w:r>
          </w:p>
          <w:p w14:paraId="3169B4E1" w14:textId="27957730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precyzyjny lub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10916F2C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wynikające z niewłaściwego użycia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76E9BE06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3D091C35" w14:textId="61AD9FA8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uje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wyraźnego podziału na etapy, 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wykonuje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prac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ę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5203635A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 xml:space="preserve">uje pracę w sposób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mało szczegółow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19F3A5C5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>wykonuje pracę, która zawiera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BF7C341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>przygotowuje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 przemyślany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 plan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,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który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2DE32BDF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 xml:space="preserve">rozpisuje plan </w:t>
            </w:r>
            <w:r w:rsidRPr="008327BC">
              <w:rPr>
                <w:rFonts w:eastAsia="Times New Roman" w:cstheme="minorHAnsi"/>
                <w:szCs w:val="24"/>
                <w:lang w:eastAsia="pl-PL"/>
              </w:rPr>
              <w:t>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 w:rsidRPr="00041172">
              <w:rPr>
                <w:szCs w:val="16"/>
              </w:rPr>
              <w:t>decoupage</w:t>
            </w:r>
            <w:proofErr w:type="spellEnd"/>
            <w:r w:rsidRPr="00041172">
              <w:rPr>
                <w:szCs w:val="16"/>
              </w:rPr>
              <w:t xml:space="preserve">, łączenie materiałów, materiały </w:t>
            </w:r>
            <w:r w:rsidRPr="00041172">
              <w:rPr>
                <w:szCs w:val="16"/>
              </w:rPr>
              <w:lastRenderedPageBreak/>
              <w:t>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stosuje materiały </w:t>
            </w:r>
            <w:r w:rsidRPr="001705A0">
              <w:rPr>
                <w:szCs w:val="16"/>
              </w:rPr>
              <w:lastRenderedPageBreak/>
              <w:t>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 xml:space="preserve">– stosuje technikę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wykonuje estetyczny album z elementami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 xml:space="preserve">– porównuje efekt z </w:t>
            </w:r>
            <w:r w:rsidRPr="001705A0">
              <w:rPr>
                <w:szCs w:val="16"/>
              </w:rPr>
              <w:lastRenderedPageBreak/>
              <w:t>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omówieniem </w:t>
            </w:r>
            <w:r w:rsidRPr="001705A0">
              <w:rPr>
                <w:szCs w:val="16"/>
              </w:rPr>
              <w:lastRenderedPageBreak/>
              <w:t>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231635D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wiedzieć,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 xml:space="preserve">podać </w:t>
            </w:r>
            <w:r>
              <w:rPr>
                <w:rFonts w:eastAsia="Times New Roman" w:cstheme="minorHAnsi"/>
                <w:szCs w:val="24"/>
                <w:lang w:eastAsia="pl-PL"/>
              </w:rPr>
              <w:t>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7F79EE4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6374B18D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wycinanie, łączenie materiałów, materiały </w:t>
            </w:r>
            <w:r w:rsidRPr="00041172">
              <w:rPr>
                <w:szCs w:val="16"/>
              </w:rPr>
              <w:lastRenderedPageBreak/>
              <w:t>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14:paraId="114C422A" w14:textId="51B6628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zasady bezpieczeństwa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p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odczas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krótko opisuje swój wytwór i napotkane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t xml:space="preserve">– wykonuje estetyczną kokardę z zastosowaniem </w:t>
            </w:r>
            <w:r>
              <w:lastRenderedPageBreak/>
              <w:t>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wskazuje związek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t xml:space="preserve">– analizuje możliwości zmniejszenia ilości </w:t>
            </w:r>
            <w:r>
              <w:lastRenderedPageBreak/>
              <w:t>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2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743C1202" w14:textId="2B34808A" w:rsidR="00041172" w:rsidRDefault="001705A0" w:rsidP="001705A0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3DCD42BB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="00F1721E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71F27188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montaż na podstawce), BHP, </w:t>
            </w:r>
            <w:r w:rsidRPr="00041172">
              <w:rPr>
                <w:szCs w:val="16"/>
              </w:rPr>
              <w:lastRenderedPageBreak/>
              <w:t>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wykonuje prosty rysunek znaku według wzoru</w:t>
            </w:r>
          </w:p>
          <w:p w14:paraId="32E01156" w14:textId="6504AA03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stosuje zasady BHP </w:t>
            </w:r>
            <w:r w:rsidRPr="007433E3">
              <w:rPr>
                <w:szCs w:val="16"/>
              </w:rPr>
              <w:lastRenderedPageBreak/>
              <w:t>p</w:t>
            </w:r>
            <w:r w:rsidR="00591049">
              <w:rPr>
                <w:szCs w:val="16"/>
              </w:rPr>
              <w:t>odczas</w:t>
            </w:r>
            <w:r w:rsidRPr="007433E3">
              <w:rPr>
                <w:szCs w:val="16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 xml:space="preserve">– omawia kategorię i </w:t>
            </w:r>
            <w:r w:rsidRPr="007433E3">
              <w:rPr>
                <w:szCs w:val="16"/>
              </w:rPr>
              <w:lastRenderedPageBreak/>
              <w:t>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055AA70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starannie wykonuje wytwory, dbając o </w:t>
            </w:r>
            <w:r w:rsidR="00CE3A04">
              <w:rPr>
                <w:szCs w:val="16"/>
              </w:rPr>
              <w:lastRenderedPageBreak/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analizuje, dlaczego kształty i kolory 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</w:t>
            </w:r>
            <w:r w:rsidRPr="007433E3">
              <w:rPr>
                <w:szCs w:val="16"/>
              </w:rPr>
              <w:lastRenderedPageBreak/>
              <w:t>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policjanta i ich interpretacja; bezpieczne </w:t>
            </w:r>
            <w:r w:rsidRPr="00041172">
              <w:rPr>
                <w:szCs w:val="16"/>
              </w:rPr>
              <w:lastRenderedPageBreak/>
              <w:t>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etyczne 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właściwe zachowanie na skrzyżowaniu, przejściu dla pieszych 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interpretuje </w:t>
            </w:r>
            <w:r w:rsidRPr="007433E3">
              <w:rPr>
                <w:szCs w:val="16"/>
              </w:rPr>
              <w:lastRenderedPageBreak/>
              <w:t>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obowiązki różnych uczestników ruchu </w:t>
            </w:r>
            <w:r w:rsidRPr="007433E3">
              <w:rPr>
                <w:szCs w:val="16"/>
              </w:rPr>
              <w:lastRenderedPageBreak/>
              <w:t>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scenariusz sytuacji drogowej z analizą zachowań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7FBE2F1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zna wymóg </w:t>
            </w:r>
            <w:r w:rsidR="00D21CA7">
              <w:rPr>
                <w:szCs w:val="16"/>
              </w:rPr>
              <w:t xml:space="preserve">noszenia </w:t>
            </w:r>
            <w:r w:rsidRPr="007433E3">
              <w:rPr>
                <w:szCs w:val="16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4D8E9B04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wyjaśnia </w:t>
            </w:r>
            <w:r w:rsidR="006F0C29">
              <w:rPr>
                <w:szCs w:val="16"/>
              </w:rPr>
              <w:t xml:space="preserve">znaczenie </w:t>
            </w:r>
            <w:r w:rsidRPr="007433E3">
              <w:rPr>
                <w:szCs w:val="16"/>
              </w:rPr>
              <w:t xml:space="preserve">odblasków </w:t>
            </w:r>
            <w:r w:rsidR="006F0C29">
              <w:rPr>
                <w:szCs w:val="16"/>
              </w:rPr>
              <w:t xml:space="preserve">dla </w:t>
            </w:r>
            <w:r w:rsidRPr="007433E3">
              <w:rPr>
                <w:szCs w:val="16"/>
              </w:rPr>
              <w:t>bezpieczeństw</w:t>
            </w:r>
            <w:r w:rsidR="006F0C29">
              <w:rPr>
                <w:szCs w:val="16"/>
              </w:rPr>
              <w:t>a</w:t>
            </w:r>
            <w:r w:rsidRPr="007433E3">
              <w:rPr>
                <w:szCs w:val="16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skutki zachowań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06444801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tektury, wykonanie planszy, pionków, kart i opakowania, </w:t>
            </w:r>
            <w:r w:rsidRPr="00041172">
              <w:rPr>
                <w:szCs w:val="16"/>
              </w:rPr>
              <w:lastRenderedPageBreak/>
              <w:t>racjonaln</w:t>
            </w:r>
            <w:r w:rsidR="00B27594">
              <w:rPr>
                <w:szCs w:val="16"/>
              </w:rPr>
              <w:t>e</w:t>
            </w:r>
            <w:r w:rsidRPr="00041172">
              <w:rPr>
                <w:szCs w:val="16"/>
              </w:rPr>
              <w:t xml:space="preserve"> gospodar</w:t>
            </w:r>
            <w:r w:rsidR="00B27594">
              <w:rPr>
                <w:szCs w:val="16"/>
              </w:rPr>
              <w:t xml:space="preserve">owanie </w:t>
            </w:r>
            <w:r w:rsidRPr="00041172">
              <w:rPr>
                <w:szCs w:val="16"/>
              </w:rPr>
              <w:t>materiał</w:t>
            </w:r>
            <w:r w:rsidR="00B27594">
              <w:rPr>
                <w:szCs w:val="16"/>
              </w:rPr>
              <w:t>ami</w:t>
            </w:r>
            <w:r w:rsidRPr="00041172">
              <w:rPr>
                <w:szCs w:val="16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 xml:space="preserve">– stosuje podstawowe zasady </w:t>
            </w:r>
            <w:r w:rsidRPr="007433E3">
              <w:rPr>
                <w:szCs w:val="16"/>
              </w:rPr>
              <w:lastRenderedPageBreak/>
              <w:t>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lastRenderedPageBreak/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współpracuje z grupą, wywiązując się </w:t>
            </w:r>
            <w:r w:rsidRPr="007433E3">
              <w:rPr>
                <w:szCs w:val="16"/>
              </w:rPr>
              <w:lastRenderedPageBreak/>
              <w:t>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wskazuje związek </w:t>
            </w:r>
            <w:r w:rsidRPr="007433E3">
              <w:rPr>
                <w:szCs w:val="16"/>
              </w:rPr>
              <w:lastRenderedPageBreak/>
              <w:t>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innowacyjne elementy gry 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prezentuje gotową </w:t>
            </w:r>
            <w:r w:rsidRPr="007433E3">
              <w:rPr>
                <w:szCs w:val="16"/>
              </w:rPr>
              <w:lastRenderedPageBreak/>
              <w:t>grę i przeprowadza rozgrywkę testową z klasą</w:t>
            </w:r>
          </w:p>
        </w:tc>
      </w:tr>
      <w:tr w:rsidR="001705A0" w:rsidRPr="008938DA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2FBFDFE0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3" w:name="_Hlk5742292"/>
            <w:r w:rsidRPr="005D3C82">
              <w:rPr>
                <w:rFonts w:cstheme="minorHAnsi"/>
                <w:b/>
                <w:lang w:eastAsia="pl-PL"/>
              </w:rPr>
              <w:t>1.3 Wiem</w:t>
            </w:r>
            <w:r w:rsidR="00CB53A2">
              <w:rPr>
                <w:rFonts w:cstheme="minorHAnsi"/>
                <w:b/>
                <w:lang w:eastAsia="pl-PL"/>
              </w:rPr>
              <w:t>,</w:t>
            </w:r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70B0E78C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pełną wiedzą na temat 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Etapy projektu i planowanie, </w:t>
            </w:r>
            <w:r w:rsidRPr="00041172">
              <w:rPr>
                <w:szCs w:val="16"/>
              </w:rPr>
              <w:lastRenderedPageBreak/>
              <w:t>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przy pomocy nauczyciela wykonuje </w:t>
            </w:r>
            <w:r w:rsidRPr="007433E3">
              <w:rPr>
                <w:szCs w:val="16"/>
              </w:rPr>
              <w:lastRenderedPageBreak/>
              <w:t>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883F5F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samodzielnie wykonuje </w:t>
            </w:r>
            <w:r w:rsidRPr="007433E3">
              <w:rPr>
                <w:szCs w:val="16"/>
              </w:rPr>
              <w:lastRenderedPageBreak/>
              <w:t>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projektuje i wykonuje wytwór z </w:t>
            </w:r>
            <w:r w:rsidRPr="007433E3">
              <w:rPr>
                <w:szCs w:val="16"/>
              </w:rPr>
              <w:lastRenderedPageBreak/>
              <w:t>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uzasadnia wybór roweru jako środka </w:t>
            </w:r>
            <w:r w:rsidRPr="007433E3">
              <w:rPr>
                <w:szCs w:val="16"/>
              </w:rPr>
              <w:lastRenderedPageBreak/>
              <w:t>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projektuje autorski wytwór promujący </w:t>
            </w:r>
            <w:r w:rsidRPr="007433E3">
              <w:rPr>
                <w:szCs w:val="16"/>
              </w:rPr>
              <w:lastRenderedPageBreak/>
              <w:t>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lastRenderedPageBreak/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przygotowuje prezentację o znaczeniu wyposażenia 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Włączanie się do ruchu, </w:t>
            </w:r>
            <w:r w:rsidRPr="00892554">
              <w:rPr>
                <w:szCs w:val="16"/>
              </w:rPr>
              <w:lastRenderedPageBreak/>
              <w:t>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przy pomocy nauczyciela wskazuje </w:t>
            </w:r>
            <w:r w:rsidRPr="007433E3">
              <w:rPr>
                <w:szCs w:val="16"/>
              </w:rPr>
              <w:lastRenderedPageBreak/>
              <w:t>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opisuje podstawowe </w:t>
            </w:r>
            <w:r w:rsidRPr="007433E3">
              <w:rPr>
                <w:szCs w:val="16"/>
              </w:rPr>
              <w:lastRenderedPageBreak/>
              <w:t>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charakteryzuje zasady wykonywania </w:t>
            </w:r>
            <w:r w:rsidRPr="007433E3">
              <w:rPr>
                <w:szCs w:val="16"/>
              </w:rPr>
              <w:lastRenderedPageBreak/>
              <w:t>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analizuje sytuacje drogowe i wskazuje </w:t>
            </w:r>
            <w:r w:rsidRPr="007433E3">
              <w:rPr>
                <w:szCs w:val="16"/>
              </w:rPr>
              <w:lastRenderedPageBreak/>
              <w:t>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opracowuje zadania sytuacyjne z </w:t>
            </w:r>
            <w:r w:rsidRPr="007433E3">
              <w:rPr>
                <w:szCs w:val="16"/>
              </w:rPr>
              <w:lastRenderedPageBreak/>
              <w:t>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możliwości tańszej 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Hierarchia ważności sygnałów i przepisów, pojęcie i rodzaje skrzyżowań, </w:t>
            </w:r>
            <w:r w:rsidRPr="00892554">
              <w:rPr>
                <w:szCs w:val="16"/>
              </w:rPr>
              <w:lastRenderedPageBreak/>
              <w:t>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przy pomocy nauczyciela wskazuje, kto ma pierwszeństwo w </w:t>
            </w:r>
            <w:r w:rsidRPr="00DB1EDE">
              <w:rPr>
                <w:szCs w:val="16"/>
              </w:rPr>
              <w:lastRenderedPageBreak/>
              <w:t>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omawia podstawowe zasady pierwszeństwa </w:t>
            </w:r>
            <w:r w:rsidRPr="00DB1EDE">
              <w:rPr>
                <w:szCs w:val="16"/>
              </w:rPr>
              <w:lastRenderedPageBreak/>
              <w:t>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wyjaśnia zasady pierwszeństwa na różnych typach </w:t>
            </w:r>
            <w:r w:rsidRPr="00DB1EDE">
              <w:rPr>
                <w:szCs w:val="16"/>
              </w:rPr>
              <w:lastRenderedPageBreak/>
              <w:t>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samodzielnie rozwiązuje złożone sytuacje na </w:t>
            </w:r>
            <w:r w:rsidRPr="00DB1EDE">
              <w:rPr>
                <w:szCs w:val="16"/>
              </w:rPr>
              <w:lastRenderedPageBreak/>
              <w:t>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opracowuje zestawy zadań sytuacyjnych ze skrzyżowaniami dla </w:t>
            </w:r>
            <w:r w:rsidRPr="00DB1EDE">
              <w:rPr>
                <w:szCs w:val="16"/>
              </w:rPr>
              <w:lastRenderedPageBreak/>
              <w:t>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5A4ED23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</w:t>
            </w:r>
            <w:r w:rsidR="00AA6811">
              <w:rPr>
                <w:rFonts w:cstheme="minorHAnsi"/>
                <w:b/>
                <w:lang w:eastAsia="pl-PL"/>
              </w:rPr>
              <w:t>e</w:t>
            </w:r>
            <w:r w:rsidRPr="005D3C82">
              <w:rPr>
                <w:rFonts w:cstheme="minorHAnsi"/>
                <w:b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Ocena sytuacji rowerzysty na drodze w przypadkach nietypowych,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przy pomocy nauczyciela opisuje zachowanie </w:t>
            </w:r>
            <w:r w:rsidRPr="00DB1EDE">
              <w:rPr>
                <w:rFonts w:cstheme="minorHAnsi"/>
                <w:szCs w:val="16"/>
              </w:rPr>
              <w:lastRenderedPageBreak/>
              <w:t>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opisuje zachowanie rowerzysty w różnych sytuacjach </w:t>
            </w:r>
            <w:r w:rsidRPr="00DB1EDE">
              <w:rPr>
                <w:rFonts w:cstheme="minorHAnsi"/>
                <w:szCs w:val="16"/>
              </w:rPr>
              <w:lastRenderedPageBreak/>
              <w:t>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wyjaśnia zachowanie rowerzysty w </w:t>
            </w:r>
            <w:r w:rsidRPr="00DB1EDE">
              <w:rPr>
                <w:rFonts w:cstheme="minorHAnsi"/>
                <w:szCs w:val="16"/>
              </w:rPr>
              <w:lastRenderedPageBreak/>
              <w:t>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samodzielnie rozwiązuje złożone sytuacje drogowe z </w:t>
            </w:r>
            <w:r w:rsidRPr="00DB1EDE">
              <w:rPr>
                <w:rFonts w:cstheme="minorHAnsi"/>
                <w:szCs w:val="16"/>
              </w:rPr>
              <w:lastRenderedPageBreak/>
              <w:t>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analizuje i omawia sytuacje drogowe na podstawie </w:t>
            </w:r>
            <w:r w:rsidRPr="00DB1EDE">
              <w:rPr>
                <w:rFonts w:cstheme="minorHAnsi"/>
                <w:szCs w:val="16"/>
              </w:rPr>
              <w:lastRenderedPageBreak/>
              <w:t>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64388228" w14:textId="77777777" w:rsidR="008C7ED6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278BC7F2" w14:textId="77777777" w:rsidR="001705A0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  <w:p w14:paraId="03D4AC5A" w14:textId="1E3EA479" w:rsidR="008C7ED6" w:rsidRPr="005D3C82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pracy, organizacja stanowiska, dobór materiałów i 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wykonuje stojak z tektury lub 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omawia zastosowane </w:t>
            </w:r>
            <w:r w:rsidRPr="00DB1EDE">
              <w:rPr>
                <w:rFonts w:cstheme="minorHAnsi"/>
                <w:szCs w:val="16"/>
              </w:rPr>
              <w:lastRenderedPageBreak/>
              <w:t>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ulepsza lub dodaje elementy, aby stojak 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ocenia wytwór pod kątem 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prezentuje projekt z pełnym uzasadnieniem </w:t>
            </w:r>
            <w:r w:rsidRPr="00DB1EDE">
              <w:rPr>
                <w:rFonts w:cstheme="minorHAnsi"/>
                <w:szCs w:val="16"/>
              </w:rPr>
              <w:lastRenderedPageBreak/>
              <w:t>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Rozpoznawanie elementów roweru i ich funkcji, ocena stanu technicznego (karta obserwacji), identyfikowanie usterek wpływających na bezpieczeństwo,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 xml:space="preserve">– wskazuje proste </w:t>
            </w:r>
            <w:r w:rsidRPr="00DB1EDE">
              <w:rPr>
                <w:rFonts w:cstheme="minorHAnsi"/>
                <w:szCs w:val="16"/>
              </w:rPr>
              <w:lastRenderedPageBreak/>
              <w:t>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 xml:space="preserve">– opisuje zauważone usterki i </w:t>
            </w:r>
            <w:r w:rsidRPr="00DB1EDE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wykonuje proste </w:t>
            </w:r>
            <w:r w:rsidRPr="00DB1EDE">
              <w:rPr>
                <w:rFonts w:cstheme="minorHAnsi"/>
                <w:szCs w:val="16"/>
              </w:rPr>
              <w:lastRenderedPageBreak/>
              <w:t>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wskazuje związek </w:t>
            </w:r>
            <w:r w:rsidRPr="00DB1EDE">
              <w:rPr>
                <w:rFonts w:cstheme="minorHAnsi"/>
                <w:szCs w:val="16"/>
              </w:rPr>
              <w:lastRenderedPageBreak/>
              <w:t>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instruuje </w:t>
            </w:r>
            <w:r w:rsidRPr="00DB1EDE">
              <w:rPr>
                <w:rFonts w:cstheme="minorHAnsi"/>
                <w:szCs w:val="16"/>
              </w:rPr>
              <w:lastRenderedPageBreak/>
              <w:t>koleżanki/kolegów w zakresie obsługi i konserwacji roweru</w:t>
            </w:r>
          </w:p>
        </w:tc>
      </w:tr>
      <w:bookmarkEnd w:id="3"/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2907A" w14:textId="77777777" w:rsidR="00821F3E" w:rsidRDefault="00821F3E" w:rsidP="007B1B87">
      <w:pPr>
        <w:spacing w:after="0" w:line="240" w:lineRule="auto"/>
      </w:pPr>
      <w:r>
        <w:separator/>
      </w:r>
    </w:p>
  </w:endnote>
  <w:endnote w:type="continuationSeparator" w:id="0">
    <w:p w14:paraId="22C38E26" w14:textId="77777777" w:rsidR="00821F3E" w:rsidRDefault="00821F3E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F7A"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5E132FF9" w14:textId="71F58E59" w:rsidR="00DB1EDE" w:rsidRDefault="00DB1EDE" w:rsidP="00DB1EDE">
    <w:pPr>
      <w:pStyle w:val="Stopka"/>
    </w:pPr>
    <w:r>
      <w:rPr>
        <w:b/>
      </w:rPr>
      <w:t xml:space="preserve">Wymagania na poszczególne oceny do podręcznika „Jak to </w:t>
    </w:r>
    <w:r w:rsidR="00DC2193">
      <w:rPr>
        <w:b/>
      </w:rPr>
      <w:t>zrobić</w:t>
    </w:r>
    <w:r>
      <w:rPr>
        <w:b/>
      </w:rPr>
      <w:t>?” – zajęcia praktyczno-techniczne dla kl. 4 szkoły podstawowej</w:t>
    </w:r>
  </w:p>
  <w:p w14:paraId="6540D5D5" w14:textId="6CEAD582"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5812C6" w14:textId="77777777" w:rsidR="00821F3E" w:rsidRDefault="00821F3E" w:rsidP="007B1B87">
      <w:pPr>
        <w:spacing w:after="0" w:line="240" w:lineRule="auto"/>
      </w:pPr>
      <w:r>
        <w:separator/>
      </w:r>
    </w:p>
  </w:footnote>
  <w:footnote w:type="continuationSeparator" w:id="0">
    <w:p w14:paraId="54574CE1" w14:textId="77777777" w:rsidR="00821F3E" w:rsidRDefault="00821F3E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B50C40" w14:textId="7C10554E" w:rsidR="00DB1EDE" w:rsidRDefault="00DB1ED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9A59BBB" wp14:editId="4385E1E3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8"/>
  </w:num>
  <w:num w:numId="4">
    <w:abstractNumId w:val="0"/>
  </w:num>
  <w:num w:numId="5">
    <w:abstractNumId w:val="4"/>
  </w:num>
  <w:num w:numId="6">
    <w:abstractNumId w:val="3"/>
  </w:num>
  <w:num w:numId="7">
    <w:abstractNumId w:val="12"/>
  </w:num>
  <w:num w:numId="8">
    <w:abstractNumId w:val="14"/>
  </w:num>
  <w:num w:numId="9">
    <w:abstractNumId w:val="17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15"/>
  </w:num>
  <w:num w:numId="15">
    <w:abstractNumId w:val="6"/>
  </w:num>
  <w:num w:numId="16">
    <w:abstractNumId w:val="2"/>
  </w:num>
  <w:num w:numId="17">
    <w:abstractNumId w:val="10"/>
  </w:num>
  <w:num w:numId="18">
    <w:abstractNumId w:val="9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336B3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0F7A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1F3E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778"/>
    <w:rsid w:val="008B7CBE"/>
    <w:rsid w:val="008C142E"/>
    <w:rsid w:val="008C35B8"/>
    <w:rsid w:val="008C7ED6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518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54AB"/>
    <w:rsid w:val="009F0F09"/>
    <w:rsid w:val="009F58E8"/>
    <w:rsid w:val="009F6D26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3AF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BA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2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9C1735-5D15-4B0D-ADC8-ADD29426E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4659</Words>
  <Characters>27956</Characters>
  <Application>Microsoft Office Word</Application>
  <DocSecurity>0</DocSecurity>
  <Lines>232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User</cp:lastModifiedBy>
  <cp:revision>2</cp:revision>
  <cp:lastPrinted>2017-09-06T11:26:00Z</cp:lastPrinted>
  <dcterms:created xsi:type="dcterms:W3CDTF">2026-09-26T21:40:00Z</dcterms:created>
  <dcterms:modified xsi:type="dcterms:W3CDTF">2026-09-26T21:40:00Z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