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51A" w:rsidRPr="00682B6F" w:rsidRDefault="00FA651A">
      <w:pPr>
        <w:rPr>
          <w:b/>
          <w:sz w:val="24"/>
        </w:rPr>
      </w:pPr>
      <w:r w:rsidRPr="00682B6F">
        <w:rPr>
          <w:b/>
          <w:sz w:val="24"/>
        </w:rPr>
        <w:t>Wymagania edukacyjne na poszczególne oceny. Planeta Nowa 6</w:t>
      </w:r>
    </w:p>
    <w:p w:rsidR="003E750C" w:rsidRPr="00682B6F" w:rsidRDefault="003E750C">
      <w:pPr>
        <w:rPr>
          <w:b/>
          <w:sz w:val="24"/>
        </w:rPr>
      </w:pPr>
      <w:r w:rsidRPr="00682B6F">
        <w:rPr>
          <w:b/>
          <w:sz w:val="24"/>
        </w:rPr>
        <w:t>oparte na Programie nauczania geografii w szkole podstawowej – Planeta Nowa autorstwa Ewy Marii Tuz i Barbary Dziedzic</w:t>
      </w:r>
      <w:r w:rsidR="001806CB">
        <w:rPr>
          <w:rFonts w:ascii="Arial" w:eastAsia="Calibri" w:hAnsi="Arial" w:cs="Arial"/>
          <w:b/>
          <w:bCs/>
          <w:szCs w:val="28"/>
        </w:rPr>
        <w:t xml:space="preserve">; </w:t>
      </w:r>
    </w:p>
    <w:p w:rsidR="00E84D66" w:rsidRPr="00FA651A" w:rsidRDefault="00E84D66">
      <w:pPr>
        <w:rPr>
          <w:b/>
        </w:rPr>
      </w:pPr>
    </w:p>
    <w:tbl>
      <w:tblPr>
        <w:tblStyle w:val="Tabela-Siatka"/>
        <w:tblW w:w="0" w:type="auto"/>
        <w:tblLook w:val="04A0"/>
      </w:tblPr>
      <w:tblGrid>
        <w:gridCol w:w="3002"/>
        <w:gridCol w:w="3003"/>
        <w:gridCol w:w="3003"/>
        <w:gridCol w:w="3003"/>
        <w:gridCol w:w="3003"/>
      </w:tblGrid>
      <w:tr w:rsidR="00FA651A" w:rsidTr="00682B6F">
        <w:trPr>
          <w:trHeight w:val="397"/>
        </w:trPr>
        <w:tc>
          <w:tcPr>
            <w:tcW w:w="15014" w:type="dxa"/>
            <w:gridSpan w:val="5"/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Wymagania na poszczególne oceny</w:t>
            </w:r>
          </w:p>
        </w:tc>
      </w:tr>
      <w:tr w:rsidR="00853A61" w:rsidTr="00682B6F">
        <w:trPr>
          <w:trHeight w:val="340"/>
        </w:trPr>
        <w:tc>
          <w:tcPr>
            <w:tcW w:w="3002" w:type="dxa"/>
            <w:vAlign w:val="center"/>
          </w:tcPr>
          <w:p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dopuszczającą</w:t>
            </w:r>
          </w:p>
        </w:tc>
        <w:tc>
          <w:tcPr>
            <w:tcW w:w="3003" w:type="dxa"/>
            <w:vAlign w:val="center"/>
          </w:tcPr>
          <w:p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dostateczną</w:t>
            </w:r>
          </w:p>
        </w:tc>
        <w:tc>
          <w:tcPr>
            <w:tcW w:w="3003" w:type="dxa"/>
            <w:vAlign w:val="center"/>
          </w:tcPr>
          <w:p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dobrą</w:t>
            </w:r>
          </w:p>
        </w:tc>
        <w:tc>
          <w:tcPr>
            <w:tcW w:w="3003" w:type="dxa"/>
            <w:vAlign w:val="center"/>
          </w:tcPr>
          <w:p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bardzo dobrą</w:t>
            </w:r>
          </w:p>
        </w:tc>
        <w:tc>
          <w:tcPr>
            <w:tcW w:w="3003" w:type="dxa"/>
            <w:vAlign w:val="center"/>
          </w:tcPr>
          <w:p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celującą</w:t>
            </w:r>
          </w:p>
        </w:tc>
      </w:tr>
      <w:tr w:rsidR="00FA651A" w:rsidTr="00682B6F">
        <w:trPr>
          <w:trHeight w:val="340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5</w:t>
            </w:r>
          </w:p>
        </w:tc>
        <w:tc>
          <w:tcPr>
            <w:tcW w:w="3003" w:type="dxa"/>
            <w:vAlign w:val="center"/>
          </w:tcPr>
          <w:p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6</w:t>
            </w:r>
          </w:p>
        </w:tc>
      </w:tr>
      <w:tr w:rsidR="00FA651A" w:rsidTr="00682B6F">
        <w:trPr>
          <w:trHeight w:val="340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1. Współrzędne geograficzne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lub na globusie równik, południki 0° i 180° oraz półkule: południową, północną, wschodnią i zachodnią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symbole oznaczające kierunki geograficzne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do czego służą współrzędne geograficzne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cechy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południkówi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podaje wartości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południkówi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równoleżników 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miarachkątowych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terminów:</w:t>
            </w:r>
            <w:r w:rsidRPr="00FE5A41">
              <w:rPr>
                <w:rFonts w:cstheme="minorHAnsi"/>
                <w:i/>
                <w:sz w:val="18"/>
                <w:szCs w:val="18"/>
              </w:rPr>
              <w:t>długość</w:t>
            </w:r>
            <w:proofErr w:type="spellEnd"/>
            <w:r w:rsidRPr="00FE5A41">
              <w:rPr>
                <w:rFonts w:cstheme="minorHAnsi"/>
                <w:i/>
                <w:sz w:val="18"/>
                <w:szCs w:val="18"/>
              </w:rPr>
              <w:t xml:space="preserve"> geograficzna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FE5A41">
              <w:rPr>
                <w:rFonts w:cstheme="minorHAnsi"/>
                <w:i/>
                <w:sz w:val="18"/>
                <w:szCs w:val="18"/>
              </w:rPr>
              <w:t>szerokośćgeograficzna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terminów: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</w:t>
            </w:r>
            <w:proofErr w:type="spellEnd"/>
            <w:r w:rsidRPr="00FE5A41">
              <w:rPr>
                <w:rFonts w:cstheme="minorHAnsi"/>
                <w:i/>
                <w:sz w:val="18"/>
                <w:szCs w:val="18"/>
              </w:rPr>
              <w:t xml:space="preserve"> południkowa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FE5A41">
              <w:rPr>
                <w:rFonts w:cstheme="minorHAnsi"/>
                <w:i/>
                <w:sz w:val="18"/>
                <w:szCs w:val="18"/>
              </w:rPr>
              <w:t>rozciągłośćrównoleżnikowa</w:t>
            </w:r>
            <w:proofErr w:type="spellEnd"/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odczytuje szerokość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geograficznąi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długość geograficzną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wybranychpunktów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globusie i mapie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odszukuje obiekty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mapiena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podanychwspółrzędnych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geograficznych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określa położenie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matematycznogeograficznepunktów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obszarówna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mapie świata i mapie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wyznacza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współrzędnegeograficzne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mapydrogowej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oblicza rozciągłość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południkowąi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rozciągłość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równoleżnikowąwybranych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obszarów na Ziemi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wyznacza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współrzędnegeograficzne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punktu, 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którymsię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znajduje, za pomocą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aplikacjiobsługującej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mapy 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smartfonielub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komputerze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wyznacza w terenie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współrzędnegeograficzne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dowolnych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punktówza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pomocą mapy i odbiornika GPS</w:t>
            </w:r>
          </w:p>
        </w:tc>
      </w:tr>
      <w:tr w:rsidR="00FA651A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2. Ruchy Ziemi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rodzaje ciał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niebieskichznajdujących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się 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UkładzieSłonecznym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planety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UkładuSłonecznego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kolejnościod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znajdującej się najbliżej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Słońcado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tej, która jest położona najdalej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wyjaśnia, na czym polega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ruchobrotowy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terminu</w:t>
            </w:r>
            <w:r w:rsidRPr="00FE5A41">
              <w:rPr>
                <w:rFonts w:cstheme="minorHAnsi"/>
                <w:i/>
                <w:sz w:val="18"/>
                <w:szCs w:val="18"/>
              </w:rPr>
              <w:t>górowanie</w:t>
            </w:r>
            <w:proofErr w:type="spellEnd"/>
            <w:r w:rsidRPr="00FE5A41">
              <w:rPr>
                <w:rFonts w:cstheme="minorHAnsi"/>
                <w:i/>
                <w:sz w:val="18"/>
                <w:szCs w:val="18"/>
              </w:rPr>
              <w:t xml:space="preserve"> Słońca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określa czas trwania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ruchuobrotowego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demonstruje ruch obrotowy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Ziemiprzy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użyciu modeli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wyjaśnia, na czym polega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lastRenderedPageBreak/>
              <w:t>ruchobiegowy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demonstruje ruch obiegowy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Ziemiprzy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użyciu modeli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daty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rozpoczęciaastronomicznych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pór roku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wskazuje na globusie i mapie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strefyoświetlenia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Ziemi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terminów:</w:t>
            </w:r>
            <w:r w:rsidRPr="00FE5A41">
              <w:rPr>
                <w:rFonts w:cstheme="minorHAnsi"/>
                <w:i/>
                <w:sz w:val="18"/>
                <w:szCs w:val="18"/>
              </w:rPr>
              <w:t>gwiazda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FE5A41">
              <w:rPr>
                <w:rFonts w:cstheme="minorHAnsi"/>
                <w:i/>
                <w:sz w:val="18"/>
                <w:szCs w:val="18"/>
              </w:rPr>
              <w:t>planetoida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meteoryt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kometa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podaje różnicę między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gwiazdąa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planetą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cechy ruchu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obrotowegoZiemi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występowanie dnia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nocyjako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głównego następstwo ruchu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podaje cechy ruchu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obiegowegoZiemi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strefy oświetlenia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Ziemii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wskazuje ich granice na mapie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lubglobusie</w:t>
            </w:r>
            <w:proofErr w:type="spellEnd"/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rozpoznaje rodzaje ciał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niebieskichprzedstawionych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opisuje dzienną wędrówkę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Słońcapo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niebie, posługując się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ilustracjąlub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planszą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wędrówkę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Słońcapo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niebie w różnych porach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rokuna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linii zmiany daty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przedstawia zmiany 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oświetleniuZiemi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w pierwszych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dniachastronomicznych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pór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rokuna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następstwa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ruchuobiegowego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Ziemi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 xml:space="preserve">• wyjaśnia, na jakiej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podstawiewyróżnia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się strefy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oświetleniaZiemi</w:t>
            </w:r>
            <w:proofErr w:type="spellEnd"/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opisuje budowę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UkładuSłonecznego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zależność między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kątempadania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promieni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słonecznycha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długością cienia gnomonu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lubdrzewa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podstawie ilustracji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określa różnicę między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czasemstrefowym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a czasem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słonecznymna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kuli ziemskiej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przyczyny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występowaniadnia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polarnego i nocy polarnej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charakteryzuje strefy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oświetleniaZiemi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z uwzględnieniem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kątapadania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promieni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słonecznych,czasu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trwania dnia i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 xml:space="preserve">nocy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orazwystępowania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pór roku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związek między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ruchemobrotowym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Ziemi a takimi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zjawiskamijak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pozorna wędrówka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Słońcapo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niebie, górowanie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Słońca,występowanie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dnia i nocy,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dobowyrytm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życia człowieka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przyrody,występowanie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stref czasowych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określa czas strefowy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podstawiemapy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stref czasowych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wykazuje związek między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położeniemgeograficznym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obszarua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wysokością górowania Słońca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wykazuje związek między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ruchemobiegowym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Ziemi a strefami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lastRenderedPageBreak/>
              <w:t>jejoświetlenia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oraz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strefowymzróżnicowaniem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klimatówi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krajobrazów na Ziemi</w:t>
            </w:r>
          </w:p>
        </w:tc>
      </w:tr>
      <w:tr w:rsidR="00FA651A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lastRenderedPageBreak/>
              <w:t>3. Środowisko przyrodnicze i ludność Europy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określa położenie Europy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mapieświata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nazwy większych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mórz,zatok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, cieśnin i wysp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Europyi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je na mapie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wskazuje przebieg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umownejgranicy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między Europą a Azją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elementy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krajobrazuIslandii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podstawie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strefy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klimatycznew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Europie 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mapyklimatycznej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wskazuje na mapie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obszaryw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Europie o cechach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klimatumorskiego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kontynentalnego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liczbę państw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wskazuje na mapie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politycznejnajwiększe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najmniejsze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państwaEuropy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czynniki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wpływającena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rozmieszczenie ludności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proofErr w:type="spellStart"/>
            <w:r w:rsidRPr="00E84D66">
              <w:rPr>
                <w:rFonts w:cstheme="minorHAnsi"/>
                <w:i/>
                <w:sz w:val="18"/>
                <w:szCs w:val="18"/>
              </w:rPr>
              <w:t>gęstośćzaludnienia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wskazuje na mapie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rozmieszczenialudności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obszary o dużej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małejgęstości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zaludnienia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starzejące się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krajeEuropy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wskazuje Paryż i Londyn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mapieEuropy</w:t>
            </w:r>
            <w:proofErr w:type="spellEnd"/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przebieg umownej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granicymiędzy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Europą a Azją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czynniki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decydująceo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 linii brzegowej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największe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krainygeograficzne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Europy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wskazujeje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mapie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opisuje położenie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geograficzneIslandii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mapyogólnogeograficznej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i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terminów:</w:t>
            </w:r>
            <w:r w:rsidRPr="00FE5A41">
              <w:rPr>
                <w:rFonts w:cstheme="minorHAnsi"/>
                <w:i/>
                <w:sz w:val="18"/>
                <w:szCs w:val="18"/>
              </w:rPr>
              <w:t>wulkan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magma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erupcja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FE5A41">
              <w:rPr>
                <w:rFonts w:cstheme="minorHAnsi"/>
                <w:i/>
                <w:sz w:val="18"/>
                <w:szCs w:val="18"/>
              </w:rPr>
              <w:t>lawa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Pr="00FE5A41">
              <w:rPr>
                <w:rFonts w:cstheme="minorHAnsi"/>
                <w:i/>
                <w:sz w:val="18"/>
                <w:szCs w:val="18"/>
              </w:rPr>
              <w:t>bazalt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przedstawia kryterium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wyróżnianiastref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klimatycznych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cechy wybranych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typówi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odmian klimatu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Europyna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i wskazuje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mapiepolitycznej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Europy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państwapowstałe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przełomie lat 80. i 90.XX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w.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rozmieszczenie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ludnościwEuropie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mapyrozmieszczenia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ludności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przedstawia liczbę ludności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Europyna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tle liczby ludności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pozostałychkontynentów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podstawiewykresów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przyczyny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migracji</w:t>
            </w:r>
            <w:r w:rsidR="00FD2580">
              <w:rPr>
                <w:rFonts w:cstheme="minorHAnsi"/>
                <w:sz w:val="18"/>
                <w:szCs w:val="18"/>
              </w:rPr>
              <w:t>l</w:t>
            </w:r>
            <w:r w:rsidRPr="00FE5A41">
              <w:rPr>
                <w:rFonts w:cstheme="minorHAnsi"/>
                <w:sz w:val="18"/>
                <w:szCs w:val="18"/>
              </w:rPr>
              <w:t>udności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kraje imigracyjne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krajeemigracyjne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w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cechy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lastRenderedPageBreak/>
              <w:t>krajobrazuwielkomiejskiego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i wskazuje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mapienajwiększe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miasta Europy i świata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porównuje miasta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Europyz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miastami świata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podstawiewykresów</w:t>
            </w:r>
            <w:proofErr w:type="spellEnd"/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opisuje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ukształtowaniepowierzchni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Europy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podstawiemapy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opisuje położenie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Islandiiwzględem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płyt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litosferyna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mapy geologicznej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przykłady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obszarówwystępowania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trzęsień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ziemii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wybuchów wulkanów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świeciena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geologiczneji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czynniki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wpływającena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zróżnicowanie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klimatyczneEuropy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mapklimatycznych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podaje różnice między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strefamiklimatycznymi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, które znajdują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sięw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charakteryzuje zmiany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liczbyludności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Europy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analizuje strukturę wieku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płciludności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piramidwieku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płci ludności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wybranychkrajów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przedstawia zalety i wady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życiaw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wielkim mieście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położenie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układprzestrzenny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Londynu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Paryżana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map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porównuje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ukształtowaniepowierzchni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wschodnieji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zachodniej oraz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północneji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południowej części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przyczyny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występowaniagejzerów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Islandii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strefy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klimatycznew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Europie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charakterystycznądla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nich roślinność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podstawieklimatogramów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wpływ prądów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morskichna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temperaturę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powietrzaw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wpływ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ukształtowaniapowierzchni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klimat Europy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porównuje piramidy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wiekui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płci społeczeństw: młodego</w:t>
            </w:r>
            <w:r w:rsidR="00FE5A41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i starzejącego się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przedstawia korzyści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zagrożeniazwiązane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z migracjami ludności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porównuje Paryż i Londyn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podwzględem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ich znaczenia na świecie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wpływ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działalnościlądolodu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ukształtowaniepółnocnej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części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Europyna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mapy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dodatkowychźródeł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informacji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wpływ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położeniana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granicy płyt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litosferyna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występowanie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wulkanówi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trzęsień ziemi na Islandii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wyjaśnia, dlaczego 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Europiena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tej samej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szerokościgeograficznej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występują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różnetypy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odmiany klimatu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podaje zależności między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strefamioświetlenia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Ziemi 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strefamiklimatycznymi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podstawieilustracji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oraz map klimatycznych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przedstawia rolę Unii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Europejskiejw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przemianach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społecznychi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gospodarczych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analizuje przyczyny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skutkistarzenia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się społeczeństw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opisuje działania, które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możnapodjąć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, aby zmniejszyć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tempostarzenia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się społeczeństwa Europy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ocenia skutki migracji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ludnościmiędzy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państwami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Europyoraz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imigracji ludności z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innychkontynentów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ocenia rolę i funkcje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Paryżai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Londynu jako wielkich metropolii</w:t>
            </w:r>
          </w:p>
        </w:tc>
      </w:tr>
      <w:tr w:rsidR="00FA651A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lastRenderedPageBreak/>
              <w:t>4. Gospodarka Europy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zadania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funkcjeprzemysłu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znane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cenionena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świecie francuskie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wyrobyprzemysłowe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podaje przykłady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odnawialnychi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nieodnawialnych źródeł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energiina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schematu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rozpoznaje typy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elektrownina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walory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przyrodniczeEuropy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Południowej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podstawiemapy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atrakcje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turystycznew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wybranych krajach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EuropyPołudniowej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mapytematycznej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fotografii</w:t>
            </w:r>
          </w:p>
          <w:p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czynniki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rozwojuprzemysłu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podaje przykłady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działównowoczesnego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przemysłuwe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czynniki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wpływającena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strukturę produkcji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energiiw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Europie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podaje główne zalety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wadyróżnych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typów elektrowni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walory kulturowe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EuropyPołudniowej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podstawiefotografii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elementy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infrastrukturyturystycznej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podstawiefotografii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oraz tekstów źródłowych</w:t>
            </w:r>
          </w:p>
        </w:tc>
        <w:tc>
          <w:tcPr>
            <w:tcW w:w="3003" w:type="dxa"/>
          </w:tcPr>
          <w:p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wyjaśnia, czym się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charakteryzujenowoczesny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przemysł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zmiany 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wykorzystaniuźródeł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energii w Europie w XXI w. na podstawie wykresu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znaczenie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turystykiw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krajach Europy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Południowejna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wykresówdotyczących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liczby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turystówi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wpływów z turystyki</w:t>
            </w:r>
          </w:p>
        </w:tc>
        <w:tc>
          <w:tcPr>
            <w:tcW w:w="3003" w:type="dxa"/>
          </w:tcPr>
          <w:p w:rsidR="00572870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nowoczesnychusług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we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charakteryzuje usługi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turystycznei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transportowe we Francji</w:t>
            </w:r>
          </w:p>
          <w:p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przedstawia zalety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wadyelektrowni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jądrowych</w:t>
            </w:r>
          </w:p>
          <w:p w:rsidR="00D22858" w:rsidRPr="00804AEC" w:rsidRDefault="00804AEC" w:rsidP="00804AEC">
            <w:pPr>
              <w:pStyle w:val="Akapitzlist"/>
              <w:numPr>
                <w:ilvl w:val="0"/>
                <w:numId w:val="2"/>
              </w:numPr>
              <w:ind w:right="-28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D22858">
              <w:rPr>
                <w:rFonts w:cstheme="minorHAnsi"/>
                <w:sz w:val="18"/>
                <w:szCs w:val="18"/>
              </w:rPr>
              <w:t>mawia skutki wykorzystania różnych źródeł energii dla środowiska geograficznego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wpływ rozwoju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turystykina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infrastrukturę turystyczną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orazstrukturę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zatrudnienia 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krajachEuropy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Południowej</w:t>
            </w:r>
          </w:p>
        </w:tc>
        <w:tc>
          <w:tcPr>
            <w:tcW w:w="3003" w:type="dxa"/>
          </w:tcPr>
          <w:p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rolę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znaczenienowoczesnego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przemysłu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usługwe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Francji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analizuje wpływ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warunkówśrodowiska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przyrodniczegow</w:t>
            </w:r>
            <w:proofErr w:type="spellEnd"/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wybranych krajach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Europyna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wykorzystanie różnych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źródełenergii</w:t>
            </w:r>
            <w:proofErr w:type="spellEnd"/>
          </w:p>
        </w:tc>
      </w:tr>
      <w:tr w:rsidR="00FA651A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5. Sąsiedzi Polski</w:t>
            </w:r>
          </w:p>
        </w:tc>
      </w:tr>
      <w:tr w:rsidR="00FA651A" w:rsidTr="00FA651A">
        <w:tc>
          <w:tcPr>
            <w:tcW w:w="3002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główne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działyprzetwórstwa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przemysłowegow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Niemczech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podstawiediagramu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kołowego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wskazuje na mapie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NadrenięPółnocną-Westfalię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walory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przyrodniczei</w:t>
            </w:r>
            <w:proofErr w:type="spellEnd"/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kulturowe Czech i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atrakcje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turystycznew</w:t>
            </w:r>
            <w:proofErr w:type="spellEnd"/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walory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przyrodniczeLitwy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przedstawia główne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atrakcjeturystyczne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Litwy i Białorusi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położenie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geograficzneUkrainy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lastRenderedPageBreak/>
              <w:t>mapyogólnogeograficznej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surowce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mineralneUkrainy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mapygospodarczej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wskazuje na mapie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największekrainy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geograficzne Rosji</w:t>
            </w:r>
          </w:p>
          <w:p w:rsidR="00FA651A" w:rsidRPr="00FE5A41" w:rsidRDefault="00FA651A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 Rosji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sąsiadów Polski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przykłady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współpracyPolski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z sąsiednimi krajami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znaczenie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przemysłuw</w:t>
            </w:r>
            <w:proofErr w:type="spellEnd"/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niemieckiej gospodarce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znane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cenionena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świecie niemieckie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wyrobyprzemysłowe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rozpoznaje obiekty z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Listyświatowego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dziedzictwa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UNESCOw</w:t>
            </w:r>
            <w:proofErr w:type="spellEnd"/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Czechach i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Słowacjina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ilustracjach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przedstawia atrakcje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turystyczneLitwy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Białorusi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podstawiemapy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tematycznej i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wymienia 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mapycechy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środowiska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przyrodniczegoUkrainy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sprzyjające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rozwojowigospodarki</w:t>
            </w:r>
            <w:proofErr w:type="spellEnd"/>
          </w:p>
          <w:p w:rsidR="00FA651A" w:rsidRPr="00FE5A41" w:rsidRDefault="00FA651A" w:rsidP="0036269F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wskazuje na mapie obszary,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nadktórymi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Ukraina utraciła kontrolę</w:t>
            </w:r>
          </w:p>
          <w:p w:rsidR="00FA651A" w:rsidRPr="00FE5A41" w:rsidRDefault="00FA651A" w:rsidP="009264CC">
            <w:pPr>
              <w:ind w:left="0" w:right="-28" w:firstLin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przyczyny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zmianzapoczątkowanych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przemyślew</w:t>
            </w:r>
            <w:proofErr w:type="spellEnd"/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Niemczech w latach 60. XX w.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analizuje strukturę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zatrudnieniaw</w:t>
            </w:r>
            <w:proofErr w:type="spellEnd"/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przemyśle 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Niemczechna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diagramu kołowego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charakteryzuje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środowiskoprzyrodnicze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Czechi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Słowacji 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mapyogólnogeograficznej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środowisko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przyrodniczeLitwy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Białorusi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podstawiemapy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podaje czynniki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wpływającena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atrakcyjność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turystycznąLitwy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podaje przyczyny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zmniejszaniasię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liczby ludności Ukrainy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napodstawie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wykresu i schematu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cechy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środowiskaprzyrodniczego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Rosji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podstawiemapy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charakteryzuje relacje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Polskiz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Rosją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dodatkowychźródeł</w:t>
            </w:r>
            <w:proofErr w:type="spellEnd"/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przedstawia główne kierunki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zmianprzemysłu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w 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 xml:space="preserve">-Westfalii 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mapyi</w:t>
            </w:r>
            <w:proofErr w:type="spellEnd"/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charakteryzuje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nowoczesneprzetwórstwo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przemysłowew</w:t>
            </w:r>
            <w:proofErr w:type="spellEnd"/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Nadrenii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Północnej-Westfaliina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mapy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porównuje cechy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środowiskaprzyrodniczego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Czech i Słowacji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opisuje przykłady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atrakcjiturystycznych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Czech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Słowacjina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porównuje walory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przyrodniczeLitwy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Białorusi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podstawiemapy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lastRenderedPageBreak/>
              <w:t>ogólnogeograficzneji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podaje przyczyny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konfliktówna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Ukrainie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opisuje stosunki Polski z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sąsiadamina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dodatkowych źródeł</w:t>
            </w:r>
          </w:p>
        </w:tc>
        <w:tc>
          <w:tcPr>
            <w:tcW w:w="3003" w:type="dxa"/>
          </w:tcPr>
          <w:p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omawia wpływ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sektorakreatywnego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gospodarkęNadrenii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Północnej-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Westfalii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udowadnia, że Niemcy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sąświatową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potęgą gospodarczą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napodstawie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danych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statystycznychoraz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map gospodarczych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udowadnia, że Czechy i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Słowacjato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kraje atrakcyjne pod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względemturystycznym</w:t>
            </w:r>
            <w:proofErr w:type="spellEnd"/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analizuje </w:t>
            </w:r>
            <w:r w:rsidR="009052D2">
              <w:rPr>
                <w:rFonts w:cstheme="minorHAnsi"/>
                <w:sz w:val="18"/>
                <w:szCs w:val="18"/>
              </w:rPr>
              <w:t xml:space="preserve">społeczne i </w:t>
            </w:r>
            <w:r w:rsidR="009052D2" w:rsidRPr="00FE5A41">
              <w:rPr>
                <w:rFonts w:cstheme="minorHAnsi"/>
                <w:sz w:val="18"/>
                <w:szCs w:val="18"/>
              </w:rPr>
              <w:t xml:space="preserve">gospodarcze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konsekwencjekonfliktówna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Ukrainie</w:t>
            </w:r>
          </w:p>
          <w:p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charakteryzuje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atrakcjeturystyczne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Ukrainy na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podstawiedodatkowych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źródeł oraz fotografii</w:t>
            </w:r>
          </w:p>
          <w:p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uzasadnia potrzebę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utrzymywaniadobrych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relacji z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sąsiadami Polski</w:t>
            </w:r>
          </w:p>
          <w:p w:rsidR="00FA651A" w:rsidRDefault="00FA651A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przygotowuje pracę (np.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album,plakat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, prezentację multimedialną)na temat inicjatyw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zrealizowanychw</w:t>
            </w:r>
            <w:proofErr w:type="spellEnd"/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 xml:space="preserve">najbliższym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euroregioniena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dodatkowychźródeł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informacji</w:t>
            </w:r>
          </w:p>
          <w:p w:rsidR="00E84D66" w:rsidRPr="00FE5A41" w:rsidRDefault="00E84D66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</w:tr>
    </w:tbl>
    <w:p w:rsidR="009052D2" w:rsidRDefault="009052D2"/>
    <w:sectPr w:rsidR="009052D2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85746"/>
    <w:multiLevelType w:val="hybridMultilevel"/>
    <w:tmpl w:val="B2EC959A"/>
    <w:lvl w:ilvl="0" w:tplc="B02CFF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">
    <w:nsid w:val="47386D70"/>
    <w:multiLevelType w:val="hybridMultilevel"/>
    <w:tmpl w:val="5B622524"/>
    <w:lvl w:ilvl="0" w:tplc="0415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A651A"/>
    <w:rsid w:val="000C03A7"/>
    <w:rsid w:val="00111DA1"/>
    <w:rsid w:val="00125CD1"/>
    <w:rsid w:val="001806CB"/>
    <w:rsid w:val="00295089"/>
    <w:rsid w:val="00342394"/>
    <w:rsid w:val="0036269F"/>
    <w:rsid w:val="003A6AAB"/>
    <w:rsid w:val="003D2C18"/>
    <w:rsid w:val="003E750C"/>
    <w:rsid w:val="00466C07"/>
    <w:rsid w:val="00503A73"/>
    <w:rsid w:val="005143A4"/>
    <w:rsid w:val="0051658C"/>
    <w:rsid w:val="00527076"/>
    <w:rsid w:val="00572870"/>
    <w:rsid w:val="0058747E"/>
    <w:rsid w:val="00635A42"/>
    <w:rsid w:val="0064228A"/>
    <w:rsid w:val="00682B6F"/>
    <w:rsid w:val="006A6DAC"/>
    <w:rsid w:val="00804AEC"/>
    <w:rsid w:val="00813D9A"/>
    <w:rsid w:val="008508A8"/>
    <w:rsid w:val="00853A61"/>
    <w:rsid w:val="008C224D"/>
    <w:rsid w:val="00900F33"/>
    <w:rsid w:val="009052D2"/>
    <w:rsid w:val="009264CC"/>
    <w:rsid w:val="00960808"/>
    <w:rsid w:val="009A0AE9"/>
    <w:rsid w:val="009A3EF3"/>
    <w:rsid w:val="00AB2C16"/>
    <w:rsid w:val="00B972BC"/>
    <w:rsid w:val="00D22858"/>
    <w:rsid w:val="00E84D66"/>
    <w:rsid w:val="00F22AF0"/>
    <w:rsid w:val="00FA651A"/>
    <w:rsid w:val="00FD2580"/>
    <w:rsid w:val="00FE5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A6D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Props1.xml><?xml version="1.0" encoding="utf-8"?>
<ds:datastoreItem xmlns:ds="http://schemas.openxmlformats.org/officeDocument/2006/customXml" ds:itemID="{3D37CDBC-0EFA-4927-9B38-AB7B26EEFA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25838B-ED78-4A8B-A55F-C4A4CD147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62A95C-DD12-4FE5-B2BB-AED0332F03DE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1831</Words>
  <Characters>10988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Urbaniak</dc:creator>
  <cp:lastModifiedBy>Ilona Przeklasa</cp:lastModifiedBy>
  <cp:revision>2</cp:revision>
  <dcterms:created xsi:type="dcterms:W3CDTF">2026-09-21T17:55:00Z</dcterms:created>
  <dcterms:modified xsi:type="dcterms:W3CDTF">2026-09-21T17:55:00Z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